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3"/>
        <w:gridCol w:w="903"/>
      </w:tblGrid>
      <w:tr w:rsidR="00906617" w:rsidRPr="00906617" w:rsidTr="00906617"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6617" w:rsidRPr="00906617" w:rsidRDefault="00906617" w:rsidP="00906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Ordinul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nr. 624/2015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pentru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modificarea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"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Regulamentului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navigaţie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pe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Dunăre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în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sectorul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românesc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" -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ediţia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2013,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aprobat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prin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Ordinul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ministrului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transporturilor</w:t>
            </w:r>
            <w:proofErr w:type="spellEnd"/>
            <w:r w:rsidRPr="00906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nr. 859/2013  </w:t>
            </w:r>
          </w:p>
          <w:p w:rsidR="00906617" w:rsidRPr="00906617" w:rsidRDefault="00906617" w:rsidP="00906617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</w:p>
          <w:p w:rsidR="00906617" w:rsidRPr="00906617" w:rsidRDefault="00906617" w:rsidP="009066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</w:pP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vigoare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de la 14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mai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2015</w:t>
            </w:r>
          </w:p>
          <w:p w:rsidR="00906617" w:rsidRPr="00906617" w:rsidRDefault="00906617" w:rsidP="0090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</w:p>
          <w:p w:rsidR="00906617" w:rsidRPr="00906617" w:rsidRDefault="00906617" w:rsidP="009066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</w:pP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Publicat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Monitorul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Oficial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Partea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I nr. 329 din 14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mai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2015.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Formă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aplicabilă</w:t>
            </w:r>
            <w:proofErr w:type="spellEnd"/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 xml:space="preserve"> la </w:t>
            </w:r>
            <w:hyperlink r:id="rId4" w:history="1">
              <w:r w:rsidRPr="00906617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val="en-US"/>
                </w:rPr>
                <w:t xml:space="preserve">15 </w:t>
              </w:r>
              <w:proofErr w:type="spellStart"/>
              <w:r w:rsidRPr="00906617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val="en-US"/>
                </w:rPr>
                <w:t>ianuarie</w:t>
              </w:r>
              <w:proofErr w:type="spellEnd"/>
              <w:r w:rsidRPr="00906617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val="en-US"/>
                </w:rPr>
                <w:t xml:space="preserve"> 2022</w:t>
              </w:r>
            </w:hyperlink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t>.</w:t>
            </w:r>
            <w:r w:rsidRPr="009066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bookmarkStart w:id="0" w:name="_GoBack"/>
            <w:bookmarkEnd w:id="0"/>
          </w:p>
          <w:p w:rsidR="00906617" w:rsidRPr="00906617" w:rsidRDefault="00906617" w:rsidP="0090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06617" w:rsidRPr="00906617" w:rsidRDefault="00906617" w:rsidP="0090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906617" w:rsidRPr="00906617" w:rsidRDefault="00906617" w:rsidP="0090661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</w:pPr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   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temeiul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prevederilor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art. 4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alin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. (1) </w:t>
      </w:r>
      <w:hyperlink r:id="rId5" w:history="1">
        <w:r w:rsidRPr="00906617">
          <w:rPr>
            <w:rFonts w:ascii="Arial" w:eastAsia="Times New Roman" w:hAnsi="Arial" w:cs="Arial"/>
            <w:i/>
            <w:iCs/>
            <w:color w:val="0000FF"/>
            <w:sz w:val="26"/>
            <w:szCs w:val="26"/>
            <w:lang w:val="en-US"/>
          </w:rPr>
          <w:t>pct. 38</w:t>
        </w:r>
      </w:hyperlink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ale art. 5 </w:t>
      </w:r>
      <w:hyperlink r:id="rId6" w:history="1">
        <w:proofErr w:type="spellStart"/>
        <w:r w:rsidRPr="00906617">
          <w:rPr>
            <w:rFonts w:ascii="Arial" w:eastAsia="Times New Roman" w:hAnsi="Arial" w:cs="Arial"/>
            <w:i/>
            <w:iCs/>
            <w:color w:val="0000FF"/>
            <w:sz w:val="26"/>
            <w:szCs w:val="26"/>
            <w:lang w:val="en-US"/>
          </w:rPr>
          <w:t>alin</w:t>
        </w:r>
        <w:proofErr w:type="spellEnd"/>
        <w:r w:rsidRPr="00906617">
          <w:rPr>
            <w:rFonts w:ascii="Arial" w:eastAsia="Times New Roman" w:hAnsi="Arial" w:cs="Arial"/>
            <w:i/>
            <w:iCs/>
            <w:color w:val="0000FF"/>
            <w:sz w:val="26"/>
            <w:szCs w:val="26"/>
            <w:lang w:val="en-US"/>
          </w:rPr>
          <w:t>. (4)</w:t>
        </w:r>
      </w:hyperlink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din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Hotărârea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Guvernului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hyperlink r:id="rId7" w:history="1">
        <w:r w:rsidRPr="00906617">
          <w:rPr>
            <w:rFonts w:ascii="Arial" w:eastAsia="Times New Roman" w:hAnsi="Arial" w:cs="Arial"/>
            <w:i/>
            <w:iCs/>
            <w:color w:val="0000FF"/>
            <w:sz w:val="26"/>
            <w:szCs w:val="26"/>
            <w:lang w:val="en-US"/>
          </w:rPr>
          <w:t>nr. 21/2015</w:t>
        </w:r>
      </w:hyperlink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privind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organizarea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funcţionarea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Ministerului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Transporturilor</w:t>
      </w:r>
      <w:proofErr w:type="spellEnd"/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t>,</w:t>
      </w:r>
      <w:r w:rsidRPr="00906617">
        <w:rPr>
          <w:rFonts w:ascii="Arial" w:eastAsia="Times New Roman" w:hAnsi="Arial" w:cs="Arial"/>
          <w:i/>
          <w:iCs/>
          <w:color w:val="000000"/>
          <w:sz w:val="26"/>
          <w:szCs w:val="26"/>
          <w:lang w:val="en-US"/>
        </w:rPr>
        <w:br/>
        <w:t xml:space="preserve">  </w:t>
      </w:r>
    </w:p>
    <w:p w:rsidR="00906617" w:rsidRPr="00906617" w:rsidRDefault="00906617" w:rsidP="009066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ministrul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transporturilor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emite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următorul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ordin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:</w:t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906617" w:rsidRPr="00906617" w:rsidRDefault="00906617" w:rsidP="009066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   </w:t>
      </w:r>
      <w:r w:rsidRPr="00906617">
        <w:rPr>
          <w:rFonts w:ascii="Arial" w:eastAsia="Times New Roman" w:hAnsi="Arial" w:cs="Arial"/>
          <w:b/>
          <w:bCs/>
          <w:color w:val="008000"/>
          <w:sz w:val="26"/>
          <w:szCs w:val="26"/>
          <w:lang w:val="en-US"/>
        </w:rPr>
        <w:t>Art. I. -</w:t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 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Paragraful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1 al </w:t>
      </w:r>
      <w:hyperlink r:id="rId8" w:history="1">
        <w:proofErr w:type="spellStart"/>
        <w:r w:rsidRPr="00906617">
          <w:rPr>
            <w:rFonts w:ascii="Arial" w:eastAsia="Times New Roman" w:hAnsi="Arial" w:cs="Arial"/>
            <w:color w:val="0000FF"/>
            <w:sz w:val="26"/>
            <w:szCs w:val="26"/>
            <w:lang w:val="en-US"/>
          </w:rPr>
          <w:t>articolului</w:t>
        </w:r>
        <w:proofErr w:type="spellEnd"/>
        <w:r w:rsidRPr="00906617">
          <w:rPr>
            <w:rFonts w:ascii="Arial" w:eastAsia="Times New Roman" w:hAnsi="Arial" w:cs="Arial"/>
            <w:color w:val="0000FF"/>
            <w:sz w:val="26"/>
            <w:szCs w:val="26"/>
            <w:lang w:val="en-US"/>
          </w:rPr>
          <w:t xml:space="preserve"> 5.04</w:t>
        </w:r>
      </w:hyperlink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"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Imposibilitatea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îmbarcării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debarcării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pilotului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rada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Sulina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. Bara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impracticabilă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" din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partea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 II-a a "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fldChar w:fldCharType="begin"/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instrText xml:space="preserve"> HYPERLINK "act:372750%200" </w:instrText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fldChar w:fldCharType="separate"/>
      </w:r>
      <w:r w:rsidRPr="00906617">
        <w:rPr>
          <w:rFonts w:ascii="Arial" w:eastAsia="Times New Roman" w:hAnsi="Arial" w:cs="Arial"/>
          <w:color w:val="0000FF"/>
          <w:sz w:val="26"/>
          <w:szCs w:val="26"/>
          <w:lang w:val="en-US"/>
        </w:rPr>
        <w:t>Regulamentului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fldChar w:fldCharType="end"/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navigaţie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Dunăre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sectorul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românesc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" -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ediţia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2013,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aprobat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prin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Ordinul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ministrului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transporturilor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hyperlink r:id="rId9" w:history="1">
        <w:r w:rsidRPr="00906617">
          <w:rPr>
            <w:rFonts w:ascii="Arial" w:eastAsia="Times New Roman" w:hAnsi="Arial" w:cs="Arial"/>
            <w:color w:val="0000FF"/>
            <w:sz w:val="26"/>
            <w:szCs w:val="26"/>
            <w:lang w:val="en-US"/>
          </w:rPr>
          <w:t>nr. 859/2013</w:t>
        </w:r>
      </w:hyperlink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publicat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Monitorul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Oficial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al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României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Partea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I, nr. 378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378 bis din 26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iunie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2013, se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modifică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va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avea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următorul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cuprins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:  </w:t>
      </w:r>
    </w:p>
    <w:p w:rsidR="00906617" w:rsidRPr="00906617" w:rsidRDefault="00906617" w:rsidP="00906617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   " </w:t>
      </w:r>
      <w:r w:rsidRPr="00906617">
        <w:rPr>
          <w:rFonts w:ascii="Arial" w:eastAsia="Times New Roman" w:hAnsi="Arial" w:cs="Arial"/>
          <w:b/>
          <w:bCs/>
          <w:color w:val="000080"/>
          <w:sz w:val="26"/>
          <w:szCs w:val="26"/>
          <w:shd w:val="clear" w:color="auto" w:fill="E0E0F0"/>
          <w:lang w:val="en-US"/>
        </w:rPr>
        <w:t>1.</w:t>
      </w:r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Se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consideră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«bara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impracticabilă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»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atunci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când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din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cauza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vântului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puternic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(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forţa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5-6/29-49 km/h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scala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Beaufort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timp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zi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forţa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4/20-28 km/h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scala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Beaufort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timp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noapte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)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a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valurilor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mari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(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gradul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agitaţie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al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mării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4/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înălţimea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valurilor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1,25-2,5 m,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scala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Douglas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timp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zi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3/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înălţimea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valurilor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0,5-1,25 m,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scala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Douglas pe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timp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noapte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),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navigaţia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prin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bară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şi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/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sau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debarcarea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/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îmbarcarea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pilotului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nu se pot face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siguranţă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.  </w:t>
      </w:r>
    </w:p>
    <w:p w:rsidR="00906617" w:rsidRPr="00906617" w:rsidRDefault="00906617" w:rsidP="00906617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   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acest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caz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se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va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comunica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prin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radiotelefon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navelor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. «Bara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impracticabilă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» se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declară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de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către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administraţie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en-US"/>
        </w:rPr>
        <w:t>."</w:t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  </w:t>
      </w:r>
    </w:p>
    <w:p w:rsidR="00906617" w:rsidRPr="00906617" w:rsidRDefault="00906617" w:rsidP="0090661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   </w:t>
      </w:r>
      <w:r w:rsidRPr="00906617">
        <w:rPr>
          <w:rFonts w:ascii="Arial" w:eastAsia="Times New Roman" w:hAnsi="Arial" w:cs="Arial"/>
          <w:b/>
          <w:bCs/>
          <w:color w:val="008000"/>
          <w:sz w:val="26"/>
          <w:szCs w:val="26"/>
          <w:lang w:val="en-US"/>
        </w:rPr>
        <w:t>Art. II. -</w:t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 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Prezentul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ordin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intră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vigoare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la data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publicării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în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Monitorul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Oficial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al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României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Partea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I.</w:t>
      </w: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  </w:t>
      </w:r>
    </w:p>
    <w:p w:rsidR="00906617" w:rsidRPr="00906617" w:rsidRDefault="00906617" w:rsidP="009066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tbl>
      <w:tblPr>
        <w:tblW w:w="2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214"/>
      </w:tblGrid>
      <w:tr w:rsidR="00906617" w:rsidRPr="00906617" w:rsidTr="0090661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617" w:rsidRPr="00906617" w:rsidRDefault="00906617" w:rsidP="009066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6617" w:rsidRPr="00906617" w:rsidRDefault="00906617" w:rsidP="0090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6617" w:rsidRPr="00906617" w:rsidTr="00906617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617" w:rsidRPr="00906617" w:rsidRDefault="00906617" w:rsidP="0090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6617" w:rsidRPr="00906617" w:rsidRDefault="00906617" w:rsidP="0090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p. </w:t>
            </w:r>
            <w:proofErr w:type="spellStart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Ministrul</w:t>
            </w:r>
            <w:proofErr w:type="spellEnd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transporturilor</w:t>
            </w:r>
            <w:proofErr w:type="spellEnd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,</w:t>
            </w:r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br/>
              <w:t>Iulian-</w:t>
            </w:r>
            <w:proofErr w:type="spellStart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Ghiocel</w:t>
            </w:r>
            <w:proofErr w:type="spellEnd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Matache</w:t>
            </w:r>
            <w:proofErr w:type="spellEnd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,</w:t>
            </w:r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secretar</w:t>
            </w:r>
            <w:proofErr w:type="spellEnd"/>
            <w:r w:rsidRPr="009066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de stat</w:t>
            </w:r>
          </w:p>
        </w:tc>
      </w:tr>
    </w:tbl>
    <w:p w:rsidR="00906617" w:rsidRPr="00906617" w:rsidRDefault="00906617" w:rsidP="009066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:rsidR="00906617" w:rsidRPr="00906617" w:rsidRDefault="00906617" w:rsidP="009066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   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Bucureşti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5 </w:t>
      </w:r>
      <w:proofErr w:type="spellStart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>mai</w:t>
      </w:r>
      <w:proofErr w:type="spellEnd"/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2015.  </w:t>
      </w:r>
    </w:p>
    <w:p w:rsidR="00906617" w:rsidRPr="00906617" w:rsidRDefault="00906617" w:rsidP="009066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90661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    Nr. 624.  </w:t>
      </w:r>
    </w:p>
    <w:p w:rsidR="00F31BBA" w:rsidRDefault="00F31BBA"/>
    <w:sectPr w:rsidR="00F31BBA" w:rsidSect="00885FF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7"/>
    <w:rsid w:val="00602C81"/>
    <w:rsid w:val="00885FF0"/>
    <w:rsid w:val="00906617"/>
    <w:rsid w:val="00F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DCBBB-847F-4876-A6E3-80A1B685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72750%2065271089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act:519717%20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519717%2073164911" TargetMode="External"/><Relationship Id="rId11" Type="http://schemas.openxmlformats.org/officeDocument/2006/relationships/theme" Target="theme/theme1.xml"/><Relationship Id="rId5" Type="http://schemas.openxmlformats.org/officeDocument/2006/relationships/hyperlink" Target="act:519717%2073164868" TargetMode="External"/><Relationship Id="rId10" Type="http://schemas.openxmlformats.org/officeDocument/2006/relationships/fontTable" Target="fontTable.xml"/><Relationship Id="rId4" Type="http://schemas.openxmlformats.org/officeDocument/2006/relationships/hyperlink" Target="dataIncarcare:" TargetMode="External"/><Relationship Id="rId9" Type="http://schemas.openxmlformats.org/officeDocument/2006/relationships/hyperlink" Target="act:371652%20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3DE73-067E-428B-87BD-029A90E1B34E}"/>
</file>

<file path=customXml/itemProps2.xml><?xml version="1.0" encoding="utf-8"?>
<ds:datastoreItem xmlns:ds="http://schemas.openxmlformats.org/officeDocument/2006/customXml" ds:itemID="{446FB620-437F-41EF-B644-252E978468CB}"/>
</file>

<file path=customXml/itemProps3.xml><?xml version="1.0" encoding="utf-8"?>
<ds:datastoreItem xmlns:ds="http://schemas.openxmlformats.org/officeDocument/2006/customXml" ds:itemID="{9C7C8D09-2F1B-4292-9CD4-23754AC30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Voinea (Fulina)</dc:creator>
  <cp:keywords/>
  <dc:description/>
  <cp:lastModifiedBy>Manuela Voinea (Fulina)</cp:lastModifiedBy>
  <cp:revision>1</cp:revision>
  <dcterms:created xsi:type="dcterms:W3CDTF">2022-01-27T11:28:00Z</dcterms:created>
  <dcterms:modified xsi:type="dcterms:W3CDTF">2022-01-27T11:29:00Z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